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line="360" w:lineRule="auto"/>
        <w:ind w:left="0" w:firstLine="0"/>
        <w:rPr/>
        <w:sectPr>
          <w:headerReference r:id="rId7" w:type="default"/>
          <w:footerReference r:id="rId8" w:type="default"/>
          <w:pgSz w:h="16838" w:w="11906" w:orient="portrait"/>
          <w:pgMar w:bottom="1140" w:top="1340" w:left="980" w:right="960" w:header="751" w:footer="958"/>
          <w:pgNumType w:start="1"/>
        </w:sectPr>
      </w:pPr>
      <w:r w:rsidDel="00000000" w:rsidR="00000000" w:rsidRPr="00000000">
        <w:rPr>
          <w:color w:val="800000"/>
          <w:rtl w:val="0"/>
        </w:rPr>
        <w:t xml:space="preserve">PROGRAMACIÓN AUDICIÓN Y LENGUAJnnE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6" w:line="360" w:lineRule="auto"/>
        <w:ind w:left="10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ÍNDICE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"/>
          <w:tab w:val="right" w:pos="8364"/>
        </w:tabs>
        <w:spacing w:after="0" w:before="437" w:line="360" w:lineRule="auto"/>
        <w:ind w:left="278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INTRODUCCIÓN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1"/>
          <w:tab w:val="right" w:pos="8363"/>
        </w:tabs>
        <w:spacing w:after="0" w:before="149" w:line="360" w:lineRule="auto"/>
        <w:ind w:left="270" w:right="0" w:hanging="15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0j0zll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ALUMNADO.</w:t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"/>
          <w:tab w:val="right" w:pos="8301"/>
        </w:tabs>
        <w:spacing w:after="0" w:before="147" w:line="360" w:lineRule="auto"/>
        <w:ind w:left="279" w:right="0" w:hanging="16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fob9te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OBJETIVOS</w:t>
          <w:tab/>
          <w:t xml:space="preserve"> 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7"/>
          <w:tab w:val="right" w:pos="8387"/>
        </w:tabs>
        <w:spacing w:after="0" w:before="9" w:line="360" w:lineRule="auto"/>
        <w:ind w:left="596" w:right="0" w:hanging="32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Objetivos Generales: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"/>
          <w:tab w:val="right" w:pos="8393"/>
        </w:tabs>
        <w:spacing w:after="0" w:before="13" w:line="360" w:lineRule="auto"/>
        <w:ind w:left="581" w:right="0" w:hanging="328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et92p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Objetivos Específicos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  <w:tab w:val="right" w:pos="8406"/>
        </w:tabs>
        <w:spacing w:after="0" w:before="10" w:line="360" w:lineRule="auto"/>
        <w:ind w:left="1299" w:right="0" w:hanging="49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tyjcwt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Prerrequisitos comunicativos y lingüísticos.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right" w:pos="8394"/>
        </w:tabs>
        <w:spacing w:after="0" w:before="12" w:line="360" w:lineRule="auto"/>
        <w:ind w:left="1304" w:right="0" w:hanging="4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dy6vkm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Fonética y fonología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right" w:pos="8402"/>
        </w:tabs>
        <w:spacing w:after="0" w:before="10" w:line="360" w:lineRule="auto"/>
        <w:ind w:left="1302" w:right="0" w:hanging="49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t3h5sf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Morfosintaxis</w:t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right" w:pos="8387"/>
        </w:tabs>
        <w:spacing w:after="0" w:before="12" w:line="360" w:lineRule="auto"/>
        <w:ind w:left="1304" w:right="0" w:hanging="49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4d34og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Léxico-semántica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right" w:pos="8402"/>
        </w:tabs>
        <w:spacing w:after="0" w:before="10" w:line="360" w:lineRule="auto"/>
        <w:ind w:left="1295" w:right="0" w:hanging="488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s8eyo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Pragmática.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right" w:pos="8397"/>
        </w:tabs>
        <w:spacing w:after="0" w:before="13" w:line="360" w:lineRule="auto"/>
        <w:ind w:left="1304" w:right="0" w:hanging="49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7dp8vu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Lectoescritura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right" w:pos="8404"/>
        </w:tabs>
        <w:spacing w:after="0" w:before="9" w:line="360" w:lineRule="auto"/>
        <w:ind w:left="1302" w:right="0" w:hanging="495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rdcrjn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Hábitos de trabajo y conducta.</w:t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  <w:tab w:val="right" w:pos="8401"/>
        </w:tabs>
        <w:spacing w:after="0" w:before="13" w:line="360" w:lineRule="auto"/>
        <w:ind w:left="264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6in1rg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CONTENIDOS.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  <w:tab w:val="right" w:pos="8404"/>
        </w:tabs>
        <w:spacing w:after="0" w:before="9" w:line="360" w:lineRule="auto"/>
        <w:ind w:left="258" w:right="0" w:hanging="15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lnxbz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COMPETENCIAS CLAVE.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  <w:tab w:val="right" w:pos="8367"/>
        </w:tabs>
        <w:spacing w:after="0" w:before="13" w:line="360" w:lineRule="auto"/>
        <w:ind w:left="264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5nkun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METODOLOGÍA</w:t>
          <w:tab/>
          <w:t xml:space="preserve">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5"/>
          <w:tab w:val="right" w:pos="8380"/>
        </w:tabs>
        <w:spacing w:after="0" w:before="10" w:line="360" w:lineRule="auto"/>
        <w:ind w:left="264" w:right="0" w:hanging="16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EVALUACIÓN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2"/>
        </w:tabs>
        <w:spacing w:after="0" w:before="12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Evaluación de los procesos de aprendizaje.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4"/>
        </w:tabs>
        <w:spacing w:after="0" w:before="10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2jxsxqh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Evaluación de los procesos de enseñanza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"/>
          <w:tab w:val="right" w:pos="8406"/>
        </w:tabs>
        <w:spacing w:after="0" w:before="12" w:line="360" w:lineRule="auto"/>
        <w:ind w:left="572" w:right="0" w:hanging="31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z337ya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Procedimientos de evaluación: técnicas e instrumentos.</w:t>
          <w:tab/>
          <w:t xml:space="preserve">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6"/>
          <w:tab w:val="right" w:pos="8404"/>
        </w:tabs>
        <w:spacing w:after="0" w:before="10" w:line="360" w:lineRule="auto"/>
        <w:ind w:left="255" w:right="0" w:hanging="15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3j2qqm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0"/>
          <w:tab w:val="right" w:pos="8407"/>
        </w:tabs>
        <w:spacing w:after="0" w:before="12" w:line="360" w:lineRule="auto"/>
        <w:ind w:left="579" w:right="0" w:hanging="3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1y810tw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 con el Equipo de Orientación y otros profesionales del centro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6"/>
        </w:tabs>
        <w:spacing w:after="0" w:before="10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hyperlink w:anchor="_heading=h.4i7ojhp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 con las familias</w:t>
          <w:tab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"/>
          <w:tab w:val="right" w:pos="8404"/>
        </w:tabs>
        <w:spacing w:after="0" w:before="12" w:line="360" w:lineRule="auto"/>
        <w:ind w:left="575" w:right="0" w:hanging="32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  <w:sectPr>
          <w:headerReference r:id="rId9" w:type="default"/>
          <w:footerReference r:id="rId10" w:type="default"/>
          <w:type w:val="nextPage"/>
          <w:pgSz w:h="16838" w:w="11906" w:orient="portrait"/>
          <w:pgMar w:bottom="1140" w:top="1340" w:left="980" w:right="960" w:header="751" w:footer="958"/>
        </w:sectPr>
      </w:pPr>
      <w:hyperlink w:anchor="_heading=h.2xcytpi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u w:val="none"/>
            <w:shd w:fill="auto" w:val="clear"/>
            <w:vertAlign w:val="baseline"/>
            <w:rtl w:val="0"/>
          </w:rPr>
          <w:t xml:space="preserve">Coordinación con agentes externos</w:t>
          <w:tab/>
          <w:t xml:space="preserve">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5"/>
        </w:numPr>
        <w:tabs>
          <w:tab w:val="left" w:pos="322"/>
        </w:tabs>
        <w:spacing w:after="0" w:before="520" w:line="360" w:lineRule="auto"/>
        <w:ind w:left="321" w:right="0" w:hanging="206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12" w:firstLine="3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el curso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maestra de Audición y Lenguaje (AL) del CEIPSO Miguel de Cervantes fundamenta su actuación docente entendiendo que el lenguaje y la comunicación son esenciales en el desarrollo social e integral del ser humano y, además, constituyen el vehículo fundamental de transmisión y acceso al conocimiento en el contexto escolar. Es por ello que se precisa actuar desde la prevención, detección e intervención en el alumnado que presente alteraciones o desfases en el área comunicativo lingüística con el fin de paliar las desigualdades que de ello pudieran surgir.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07" w:right="108" w:firstLine="3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actuación docente toma como referencia   la   programación   didáctica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Audición   y Lenguaje. Comprendida, a su vez, como un proceso de reflexión, toma de decisiones y organización de los distintos elementos que conforman y participan en las experiencias de enseñanza-aprendizaje (E-A) en el área objeto de trabajo.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" w:line="360" w:lineRule="auto"/>
        <w:ind w:left="112" w:right="110" w:firstLine="36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esta programación, se recogen los aspectos generales de la planificación de Audición y Lenguaje. Para más información en cuanto a la intervención llevada a cabo con cada alumno/a será necesario consultar las programaciones individualizadas.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5"/>
        </w:numPr>
        <w:tabs>
          <w:tab w:val="left" w:pos="315"/>
        </w:tabs>
        <w:spacing w:after="0" w:before="151" w:line="360" w:lineRule="auto"/>
        <w:ind w:left="314" w:right="0" w:hanging="206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ALUMNADO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474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agrupamientos y distribución de horarios se han realizado atendiendo a los siguientes criterios: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7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Agrupamientos de alumnos por cursos, facilitando las sesiones dentro del aula de 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Atención del alumnado en el horario del grupo de referencia destinado al área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engua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(a excepción de una sesión, en el grupo de 5º, que por cuestiones de horarios y agrupamientos ha sido fijada en la materia de Inglés)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360" w:lineRule="auto"/>
        <w:ind w:left="107" w:right="107" w:firstLine="3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el curso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la maestra especialista en Audición y Lenguaje presta atención directa al alumnado de las etapas de infantil, primaria y secundaria con Necesidades Educativas Especiales priorizando aquellas con más afectación y derivadas de discapacidad intelectual, discapacidad auditiva, TEL, retraso madurativo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TEA,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ya que el horario docente es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⅔ 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14" w:right="113"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principales necesidades que presentan los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ACNEE,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EIPSO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Miguel de Cervantes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5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estimular las funciones ejecutivas y, en general, los prerrequisitos esenciales en los procesos de adquisición y desarrollo de las habilidades comunicativas y lingüísticas.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desarrollar y enriquecer las distintas dimensiones del lenguaje (forma, contenido y uso) tanto en su modalidad expresiva como comprensiva.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adquirir y afianzar las habilidades meta-fonológicas y metalingüísticas precisas en el proceso de adquisición y desarrollo de la lectoescritura.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1391" w:right="113" w:hanging="1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Necesidad de adquirir una capacidad lecto-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escritora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permita a los alumnos desenvolverse en el futur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360" w:lineRule="auto"/>
        <w:ind w:left="1391" w:right="11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5"/>
        </w:numPr>
        <w:tabs>
          <w:tab w:val="left" w:pos="312"/>
        </w:tabs>
        <w:spacing w:after="0" w:before="44" w:line="360" w:lineRule="auto"/>
        <w:ind w:left="311" w:right="0" w:hanging="205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numPr>
          <w:ilvl w:val="1"/>
          <w:numId w:val="3"/>
        </w:numPr>
        <w:tabs>
          <w:tab w:val="left" w:pos="471"/>
        </w:tabs>
        <w:spacing w:after="0" w:before="51" w:line="360" w:lineRule="auto"/>
        <w:ind w:left="470" w:right="0" w:hanging="364"/>
        <w:jc w:val="both"/>
        <w:rPr>
          <w:rFonts w:ascii="Arial" w:cs="Arial" w:eastAsia="Arial" w:hAnsi="Arial"/>
          <w:u w:val="none"/>
        </w:rPr>
      </w:pPr>
      <w:bookmarkStart w:colFirst="0" w:colLast="0" w:name="_heading=h.3znysh7" w:id="3"/>
      <w:bookmarkEnd w:id="3"/>
      <w:r w:rsidDel="00000000" w:rsidR="00000000" w:rsidRPr="00000000">
        <w:rPr>
          <w:u w:val="single"/>
          <w:rtl w:val="0"/>
        </w:rPr>
        <w:t xml:space="preserve">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360" w:lineRule="auto"/>
        <w:ind w:left="45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indican los objetivos referidos a la actuación de la maestra de AL a nivel de centro: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123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en el desarrollo e implementación de los planes y proyectos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Asesorar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orientar al profesorado sobre la atención educativa del alumnado con necesidades específicas de apoyo educativo (ACNEAE) y, muy especialmente, de los ACNEE.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y orientar a las familias de los ACNEE en los aspectos relativos a la comunicación y el lenguaje en el contexto socio-familiar.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Colaborar con los equipos docentes en la elaboración y revisión de las adaptaciones curriculares.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un trabajo colaborativo y coordinado con los profesionales internos y   externos que atienden al ACNEAE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Diseñar e implementar Programas de Estimulación del Lenguaje Oral en Educación Infantil.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Potenciar las competencias comunicativas y lingüísticas orales y escritas y, en su defecto,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implementar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 Sistema Aumentativo y/o Alternativo de Comunicación (SAAC) que facilite la interacción con el entorno y garantice el desarrollo social del alumno/a.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Ampli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 la espontaneidad en el uso de las competencias comunicativo-lingüísticas.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aprendizajes funcionales y generalizarlos a otros contextos.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afterAutospacing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el desarrollo de una adecuada autoestima y auto-concepto.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4"/>
        </w:tabs>
        <w:spacing w:after="0" w:before="0" w:beforeAutospacing="0" w:line="360" w:lineRule="auto"/>
        <w:ind w:left="808" w:right="0" w:hanging="27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Propiciar el uso de las nuevas tecnologías como recurso facilitador y dinamizador de los aprendizajes.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numPr>
          <w:ilvl w:val="1"/>
          <w:numId w:val="3"/>
        </w:numPr>
        <w:tabs>
          <w:tab w:val="left" w:pos="471"/>
        </w:tabs>
        <w:spacing w:after="0" w:before="0" w:line="360" w:lineRule="auto"/>
        <w:ind w:left="470" w:right="0" w:hanging="364"/>
        <w:jc w:val="both"/>
        <w:rPr>
          <w:rFonts w:ascii="Arial" w:cs="Arial" w:eastAsia="Arial" w:hAnsi="Arial"/>
          <w:u w:val="none"/>
        </w:rPr>
      </w:pPr>
      <w:bookmarkStart w:colFirst="0" w:colLast="0" w:name="_heading=h.2et92p0" w:id="4"/>
      <w:bookmarkEnd w:id="4"/>
      <w:r w:rsidDel="00000000" w:rsidR="00000000" w:rsidRPr="00000000">
        <w:rPr>
          <w:u w:val="singl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360" w:lineRule="auto"/>
        <w:ind w:left="104" w:right="0" w:firstLine="70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referidos al área comunicativo-lingüística (prerequisitos, 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cuatro componentes del lenguaje, lectoescritura, hábitos de trabajo y conducta), que se van a seguir son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numPr>
          <w:ilvl w:val="2"/>
          <w:numId w:val="1"/>
        </w:numPr>
        <w:tabs>
          <w:tab w:val="left" w:pos="1358"/>
        </w:tabs>
        <w:spacing w:after="0" w:before="0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u w:val="none"/>
          <w:rtl w:val="0"/>
        </w:rPr>
        <w:t xml:space="preserve">Prerrequisitos comunicativos y lingüísticos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  <w:tab w:val="left" w:pos="1082"/>
        </w:tabs>
        <w:spacing w:after="0" w:before="0" w:line="360" w:lineRule="auto"/>
        <w:ind w:left="1440" w:right="492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los procesos psicológicos básicos: atención, memoria auditiva y visual, percepción auditiva y visual, razonamiento, planificación y control de impulsos.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  <w:tab w:val="left" w:pos="1082"/>
        </w:tabs>
        <w:spacing w:after="0" w:before="0" w:line="360" w:lineRule="auto"/>
        <w:ind w:left="1440" w:right="492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la motricidad y control de los órganos buco-articulatorios implicados en la articulación del habla.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1"/>
          <w:tab w:val="left" w:pos="1082"/>
        </w:tabs>
        <w:spacing w:after="0" w:before="0" w:line="360" w:lineRule="auto"/>
        <w:ind w:left="1440" w:right="492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un patrón respiratorio adecuado para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numPr>
          <w:ilvl w:val="2"/>
          <w:numId w:val="1"/>
        </w:numPr>
        <w:tabs>
          <w:tab w:val="left" w:pos="1358"/>
        </w:tabs>
        <w:spacing w:after="0" w:before="222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3dy6vkm" w:id="6"/>
      <w:bookmarkEnd w:id="6"/>
      <w:r w:rsidDel="00000000" w:rsidR="00000000" w:rsidRPr="00000000">
        <w:rPr>
          <w:u w:val="none"/>
          <w:rtl w:val="0"/>
        </w:rPr>
        <w:t xml:space="preserve">Fonética y fonología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Establecer y/o afianzar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punto y modo articulatorio de los fonemas de la lengua.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una adecuada integración del sistema fonológico.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la discriminación auditiva de fonemas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numPr>
          <w:ilvl w:val="2"/>
          <w:numId w:val="1"/>
        </w:numPr>
        <w:tabs>
          <w:tab w:val="left" w:pos="1358"/>
        </w:tabs>
        <w:spacing w:after="0" w:before="1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1t3h5sf" w:id="7"/>
      <w:bookmarkEnd w:id="7"/>
      <w:r w:rsidDel="00000000" w:rsidR="00000000" w:rsidRPr="00000000">
        <w:rPr>
          <w:u w:val="none"/>
          <w:rtl w:val="0"/>
        </w:rPr>
        <w:t xml:space="preserve">Morfosintaxis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Increment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 la comprensión y expresión del lenguaje.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la producción de enunciados bien estructurados y cada vez más complejos, respetando las regl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gramaticales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tabs>
          <w:tab w:val="left" w:pos="999"/>
        </w:tabs>
        <w:spacing w:before="80" w:line="360" w:lineRule="auto"/>
        <w:ind w:left="1440" w:right="118" w:hanging="360"/>
        <w:jc w:val="both"/>
        <w:rPr>
          <w:rFonts w:ascii="Arial" w:cs="Arial" w:eastAsia="Arial" w:hAnsi="Arial"/>
          <w:sz w:val="24"/>
          <w:szCs w:val="24"/>
        </w:rPr>
        <w:sectPr>
          <w:headerReference r:id="rId11" w:type="default"/>
          <w:footerReference r:id="rId12" w:type="default"/>
          <w:type w:val="nextPage"/>
          <w:pgSz w:h="16838" w:w="11906" w:orient="portrait"/>
          <w:pgMar w:bottom="1140" w:top="1340" w:left="980" w:right="960" w:header="751" w:footer="958"/>
          <w:pgNumType w:start="3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Conocer las distintas clases de palabras y comprender las características en la formación de las mismas.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numPr>
          <w:ilvl w:val="2"/>
          <w:numId w:val="1"/>
        </w:numPr>
        <w:tabs>
          <w:tab w:val="left" w:pos="1358"/>
        </w:tabs>
        <w:spacing w:after="0" w:before="0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4d34og8" w:id="8"/>
      <w:bookmarkEnd w:id="8"/>
      <w:r w:rsidDel="00000000" w:rsidR="00000000" w:rsidRPr="00000000">
        <w:rPr>
          <w:u w:val="none"/>
          <w:rtl w:val="0"/>
        </w:rPr>
        <w:t xml:space="preserve">Léxico-semántica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el vocabulario expresivo y comprensivo relacionado con su entorno.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Aprender, afianzar y generalizar el uso de conceptos básicos.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Establecer relaciones semánticas: sinonimia, antonimia, polisemia, campo semántico, familia léxica, palabras compuestas,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capacidad para extraer significados más allá del lenguaje literal (inferencias).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2"/>
          <w:numId w:val="1"/>
        </w:numPr>
        <w:tabs>
          <w:tab w:val="left" w:pos="1358"/>
        </w:tabs>
        <w:spacing w:after="0" w:before="0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2s8eyo1" w:id="9"/>
      <w:bookmarkEnd w:id="9"/>
      <w:r w:rsidDel="00000000" w:rsidR="00000000" w:rsidRPr="00000000">
        <w:rPr>
          <w:u w:val="none"/>
          <w:rtl w:val="0"/>
        </w:rPr>
        <w:t xml:space="preserve">Pragmática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comprensión de las reglas que rigen el intercambio comunicativo.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Adecuar los enunciados a las características de la situación comunicativa.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Aumentar el uso social de las competencias lingüísticas y comunicativas en distintos contextos y con diferentes interlocutores.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Reducir el uso de muletillas y expresiones no funcionales.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Implantar, cuando sea necesario, un Sistema Alternativo y/o Aumentativo de Comunicación (SAAC) para facilitar la interacción con el entorno inmediato.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numPr>
          <w:ilvl w:val="2"/>
          <w:numId w:val="1"/>
        </w:numPr>
        <w:tabs>
          <w:tab w:val="left" w:pos="1358"/>
        </w:tabs>
        <w:spacing w:after="0" w:before="1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17dp8vu" w:id="10"/>
      <w:bookmarkEnd w:id="10"/>
      <w:r w:rsidDel="00000000" w:rsidR="00000000" w:rsidRPr="00000000">
        <w:rPr>
          <w:u w:val="none"/>
          <w:rtl w:val="0"/>
        </w:rPr>
        <w:t xml:space="preserve">Lectoescritura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Estimular los procesos de codificación y decodificación del lenguaje escrito tanto en la ruta directa (visual o léxica) como en la ruta indirecta (fonológica).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</w:t>
        <w:tab/>
        <w:t xml:space="preserve">la</w:t>
        <w:tab/>
        <w:t xml:space="preserve">conciencia</w:t>
        <w:tab/>
        <w:t xml:space="preserve">fonémica,</w:t>
        <w:tab/>
        <w:t xml:space="preserve">silábica</w:t>
        <w:tab/>
        <w:t xml:space="preserve">y</w:t>
        <w:tab/>
        <w:t xml:space="preserve">sintáctica</w:t>
        <w:tab/>
        <w:t xml:space="preserve">(habilidades</w:t>
        <w:tab/>
        <w:t xml:space="preserve">metafonológicas y metalingüísticas).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comprensión y expresión de textos de diferente grado de dificultad.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Aprender y afianzar reglas ortográficas básicas.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</w:tabs>
        <w:spacing w:after="0" w:before="0" w:line="360" w:lineRule="auto"/>
        <w:ind w:left="1440" w:right="116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el gusto y disfrute por las actividades de lectoescritura.</w:t>
      </w:r>
    </w:p>
    <w:p w:rsidR="00000000" w:rsidDel="00000000" w:rsidP="00000000" w:rsidRDefault="00000000" w:rsidRPr="00000000" w14:paraId="00000069">
      <w:pPr>
        <w:pStyle w:val="Heading2"/>
        <w:numPr>
          <w:ilvl w:val="2"/>
          <w:numId w:val="1"/>
        </w:numPr>
        <w:tabs>
          <w:tab w:val="left" w:pos="1358"/>
        </w:tabs>
        <w:spacing w:after="0" w:before="219" w:line="360" w:lineRule="auto"/>
        <w:ind w:left="1357" w:right="0" w:hanging="550"/>
        <w:jc w:val="both"/>
        <w:rPr>
          <w:rFonts w:ascii="Arial" w:cs="Arial" w:eastAsia="Arial" w:hAnsi="Arial"/>
          <w:u w:val="none"/>
        </w:rPr>
      </w:pPr>
      <w:bookmarkStart w:colFirst="0" w:colLast="0" w:name="_heading=h.3rdcrjn" w:id="11"/>
      <w:bookmarkEnd w:id="11"/>
      <w:r w:rsidDel="00000000" w:rsidR="00000000" w:rsidRPr="00000000">
        <w:rPr>
          <w:u w:val="none"/>
          <w:rtl w:val="0"/>
        </w:rPr>
        <w:t xml:space="preserve">Hábitos de trabajo y conducta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la autonomía en las tareas escolares.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Respetar las diversas formas de ser, estar y hacer.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"/>
        </w:tabs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conductas de reflexión y control de la impulsividad.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5"/>
        </w:numPr>
        <w:tabs>
          <w:tab w:val="left" w:pos="307"/>
        </w:tabs>
        <w:spacing w:after="0" w:before="0" w:line="360" w:lineRule="auto"/>
        <w:ind w:left="306" w:right="0" w:hanging="205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360" w:lineRule="auto"/>
        <w:ind w:left="107" w:right="107" w:firstLine="573.9999999999999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contenidos que se trabajarán con el alumnado que recibe apoyo de Audición y Lenguaje serán los especificados para cada una de las dimensiones del lenguaje indicadas anteriormente. De forma previa y/o en paralelo será preciso atender también otros contenidos que, sin ser específicos del área comunicativo lingüística, sí son considerados esenciales para el progreso y evolución en la misma.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numPr>
          <w:ilvl w:val="0"/>
          <w:numId w:val="5"/>
        </w:numPr>
        <w:tabs>
          <w:tab w:val="left" w:pos="315"/>
        </w:tabs>
        <w:spacing w:after="0" w:before="154" w:line="360" w:lineRule="auto"/>
        <w:ind w:left="314" w:right="0" w:hanging="206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COMPETENCIAS CLAVE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107" w:right="111" w:firstLine="57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una adquisición eficaz de las competencias y su integración efectiva en el currículo, se diseñarán actividades de enseñanza-aprendizaje integradas que permitan al alumnado avanzar hacia los resultados de aprendizaje de más de una competencia al mismo tiempo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107" w:right="111" w:firstLine="57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tabs>
          <w:tab w:val="left" w:pos="312"/>
        </w:tabs>
        <w:spacing w:before="44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56" w:line="360" w:lineRule="auto"/>
        <w:ind w:left="112" w:right="107" w:firstLine="558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emplea una metodología activa, participativa, lúdica e individualizada, donde la identificación de los centros de interés del alumno/a, el conocimiento sobre su nivel de desarrollo, conocimientos previos y necesidades sirvan para construir aprendizajes significativos y funcionales en un ambiente lo más activo posible.</w:t>
      </w:r>
    </w:p>
    <w:p w:rsidR="00000000" w:rsidDel="00000000" w:rsidP="00000000" w:rsidRDefault="00000000" w:rsidRPr="00000000" w14:paraId="00000078">
      <w:pPr>
        <w:spacing w:before="152" w:line="360" w:lineRule="auto"/>
        <w:ind w:left="107" w:right="116" w:firstLine="573.999999999999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técnicas que se pueden emplear para el desarrollo de los distintos aspectos programados son: imitación, inducción, modelado, espera estructurada, aprendizaje incidental, feedback correctivo, apoyo conductual positivo, etc.</w:t>
      </w:r>
    </w:p>
    <w:p w:rsidR="00000000" w:rsidDel="00000000" w:rsidP="00000000" w:rsidRDefault="00000000" w:rsidRPr="00000000" w14:paraId="00000079">
      <w:pPr>
        <w:spacing w:before="152" w:line="360" w:lineRule="auto"/>
        <w:ind w:left="100" w:right="111" w:firstLine="58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sesiones tendrán una duración aproximada de 45   minutos   en   infantil   y   primaria, y de hasta 55 minutos en el caso de secundaria. La atención se realizará en el aula de referencia cuando las condiciones sean favorables para el alumno/a en cuestión y en el aula de Audición y Lenguaje en aquellos casos en los que la naturaleza de las necesidades del alumno/a y/o las características de las actividades de E A programadas así lo precisen.</w:t>
      </w:r>
    </w:p>
    <w:p w:rsidR="00000000" w:rsidDel="00000000" w:rsidP="00000000" w:rsidRDefault="00000000" w:rsidRPr="00000000" w14:paraId="0000007A">
      <w:pPr>
        <w:spacing w:before="151" w:line="360" w:lineRule="auto"/>
        <w:ind w:left="107" w:right="111" w:firstLine="56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Cada alumno recibirá, al menos, dos sesiones semanales de atención directa (individual o grupal) en primaria y secundaria; y una sesión semanal para el alumnado de infantil. </w:t>
      </w:r>
    </w:p>
    <w:p w:rsidR="00000000" w:rsidDel="00000000" w:rsidP="00000000" w:rsidRDefault="00000000" w:rsidRPr="00000000" w14:paraId="0000007B">
      <w:pPr>
        <w:spacing w:before="1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left="67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alumnado será atendido en dos modalidades:</w:t>
      </w:r>
    </w:p>
    <w:p w:rsidR="00000000" w:rsidDel="00000000" w:rsidP="00000000" w:rsidRDefault="00000000" w:rsidRPr="00000000" w14:paraId="0000007D">
      <w:pPr>
        <w:spacing w:before="9" w:line="360" w:lineRule="auto"/>
        <w:ind w:left="1190" w:hanging="35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Intervención directa: implica un tratamiento educativo explícito y en contacto directo con el alumno/a en cuestión.</w:t>
      </w:r>
    </w:p>
    <w:p w:rsidR="00000000" w:rsidDel="00000000" w:rsidP="00000000" w:rsidRDefault="00000000" w:rsidRPr="00000000" w14:paraId="0000007E">
      <w:pPr>
        <w:spacing w:before="12" w:line="360" w:lineRule="auto"/>
        <w:ind w:left="1190" w:hanging="35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Intervención indirecta: estará orientada hacia la coordinación y orientación con la familia y el resto de profesionales (internos y externos) que atienden educativamente al alumnado.</w:t>
      </w:r>
    </w:p>
    <w:p w:rsidR="00000000" w:rsidDel="00000000" w:rsidP="00000000" w:rsidRDefault="00000000" w:rsidRPr="00000000" w14:paraId="0000007F">
      <w:pPr>
        <w:spacing w:before="12" w:line="360" w:lineRule="auto"/>
        <w:ind w:left="1190" w:hanging="35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tabs>
          <w:tab w:val="left" w:pos="312"/>
        </w:tabs>
        <w:spacing w:before="150" w:line="36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ksv4uv" w:id="15"/>
      <w:bookmarkEnd w:id="1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56" w:line="360" w:lineRule="auto"/>
        <w:ind w:left="104" w:right="110" w:firstLine="5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evaluación es un recurso fundamental al servicio de nuestra práctica docente. Por este motivo, no sólo se evaluará al alumnado, sino también la propia actuación y los elementos que integran las experiencias de enseñanza-aprendizaje (actividades, metodología, adecuación de los contenidos…).</w:t>
      </w:r>
    </w:p>
    <w:p w:rsidR="00000000" w:rsidDel="00000000" w:rsidP="00000000" w:rsidRDefault="00000000" w:rsidRPr="00000000" w14:paraId="00000082">
      <w:pPr>
        <w:spacing w:before="1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numPr>
          <w:ilvl w:val="1"/>
          <w:numId w:val="10"/>
        </w:numPr>
        <w:tabs>
          <w:tab w:val="left" w:pos="507"/>
        </w:tabs>
        <w:spacing w:line="360" w:lineRule="auto"/>
        <w:ind w:left="506" w:hanging="405"/>
        <w:jc w:val="both"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Evaluación de los procesos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24" w:line="360" w:lineRule="auto"/>
        <w:ind w:left="8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evaluación será continua y flexible, aunque podemos identificar tres momentos clave:</w:t>
      </w:r>
    </w:p>
    <w:p w:rsidR="00000000" w:rsidDel="00000000" w:rsidP="00000000" w:rsidRDefault="00000000" w:rsidRPr="00000000" w14:paraId="00000085">
      <w:pPr>
        <w:spacing w:before="7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2"/>
          <w:numId w:val="10"/>
        </w:numPr>
        <w:tabs>
          <w:tab w:val="left" w:pos="1049"/>
        </w:tabs>
        <w:spacing w:line="360" w:lineRule="auto"/>
        <w:ind w:left="112" w:right="188" w:firstLine="6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Inicial: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realizará al inicio de curso y será imprescindible para establecer los objetivos, debe aportar información sobre el nivel de competencia comunicativo-lingüística del alumno/a, sus necesidades y los recursos personales y materiales de los que disponemos. Será conveniente revisar los informes previos de AL y PT, y consultar los informes psicopedagógicos.</w:t>
      </w:r>
    </w:p>
    <w:p w:rsidR="00000000" w:rsidDel="00000000" w:rsidP="00000000" w:rsidRDefault="00000000" w:rsidRPr="00000000" w14:paraId="00000087">
      <w:pPr>
        <w:numPr>
          <w:ilvl w:val="2"/>
          <w:numId w:val="10"/>
        </w:numPr>
        <w:tabs>
          <w:tab w:val="left" w:pos="1063"/>
        </w:tabs>
        <w:spacing w:before="44" w:line="360" w:lineRule="auto"/>
        <w:ind w:left="112" w:right="218" w:firstLine="69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Procesual: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llevará a cabo mediante el seguimiento de las actividades realizadas con la Maestra de AL, mediante la valoración realizada durante las sesiones de evaluación trimestrales y mediante la información que aporte la familia durante las reuniones. Esta evaluación aportará información sobre la idoneidad del plan establecido y la necesidad de realizar ajustes en lo programado.</w:t>
      </w:r>
    </w:p>
    <w:p w:rsidR="00000000" w:rsidDel="00000000" w:rsidP="00000000" w:rsidRDefault="00000000" w:rsidRPr="00000000" w14:paraId="00000088">
      <w:pPr>
        <w:numPr>
          <w:ilvl w:val="2"/>
          <w:numId w:val="10"/>
        </w:numPr>
        <w:tabs>
          <w:tab w:val="left" w:pos="1097"/>
        </w:tabs>
        <w:spacing w:before="38" w:line="360" w:lineRule="auto"/>
        <w:ind w:left="112" w:right="231" w:firstLine="696"/>
        <w:jc w:val="both"/>
        <w:rPr>
          <w:rFonts w:ascii="Calibri" w:cs="Calibri" w:eastAsia="Calibri" w:hAnsi="Calibri"/>
          <w:sz w:val="24"/>
          <w:szCs w:val="24"/>
        </w:rPr>
        <w:sectPr>
          <w:headerReference r:id="rId13" w:type="default"/>
          <w:footerReference r:id="rId14" w:type="default"/>
          <w:type w:val="nextPage"/>
          <w:pgSz w:h="16838" w:w="11906" w:orient="portrait"/>
          <w:pgMar w:bottom="1140" w:top="1340" w:left="980" w:right="960" w:header="751" w:footer="95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Evaluación Final: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realizará al finalizar el último trimestre e indicará los logros alcanzados por el alumno/a al finalizar el proceso de enseñanza-aprendizaje y su grado de aproximación a los objetivos establecidos inicialmente. De nuevo, debemos tener presente la información facilitada por los profesionales que atiende educativamente al alumnado y la propia familia. Con la información obtenida se elaborará el informe final donde se describe lo que se conoce y se es capaz de hacer respecto a los objetivos planteados en la programación.</w:t>
      </w:r>
    </w:p>
    <w:p w:rsidR="00000000" w:rsidDel="00000000" w:rsidP="00000000" w:rsidRDefault="00000000" w:rsidRPr="00000000" w14:paraId="00000089">
      <w:pPr>
        <w:spacing w:before="8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2"/>
        <w:numPr>
          <w:ilvl w:val="1"/>
          <w:numId w:val="10"/>
        </w:numPr>
        <w:tabs>
          <w:tab w:val="left" w:pos="507"/>
        </w:tabs>
        <w:spacing w:line="360" w:lineRule="auto"/>
        <w:ind w:left="506" w:hanging="405"/>
        <w:jc w:val="both"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Evaluación de los procesos de enseñanza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21" w:line="360" w:lineRule="auto"/>
        <w:ind w:left="107" w:right="107" w:firstLine="57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evaluación también ha de ser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continua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Debemos ser capaces de valorar nuestra propia actuación. Esto incluye la planificación y la práctica docente. Para que esta evaluación sea lo más objetiva posible, debemos plantearnos una serie de indicadores como, por ejemplo:</w:t>
      </w:r>
    </w:p>
    <w:p w:rsidR="00000000" w:rsidDel="00000000" w:rsidP="00000000" w:rsidRDefault="00000000" w:rsidRPr="00000000" w14:paraId="0000008C">
      <w:pPr>
        <w:numPr>
          <w:ilvl w:val="2"/>
          <w:numId w:val="10"/>
        </w:numPr>
        <w:tabs>
          <w:tab w:val="left" w:pos="948"/>
        </w:tabs>
        <w:spacing w:before="151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objetivos planteados se ajustan a las posibilidades reales del alumno.</w:t>
      </w:r>
    </w:p>
    <w:p w:rsidR="00000000" w:rsidDel="00000000" w:rsidP="00000000" w:rsidRDefault="00000000" w:rsidRPr="00000000" w14:paraId="0000008D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Adecuación entre los contenidos y los criterios de evaluación.</w:t>
      </w:r>
    </w:p>
    <w:p w:rsidR="00000000" w:rsidDel="00000000" w:rsidP="00000000" w:rsidRDefault="00000000" w:rsidRPr="00000000" w14:paraId="0000008E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Adecuación entre los criterios de evaluación y los estándares de aprendizaje.</w:t>
      </w:r>
    </w:p>
    <w:p w:rsidR="00000000" w:rsidDel="00000000" w:rsidP="00000000" w:rsidRDefault="00000000" w:rsidRPr="00000000" w14:paraId="0000008F">
      <w:pPr>
        <w:numPr>
          <w:ilvl w:val="2"/>
          <w:numId w:val="10"/>
        </w:numPr>
        <w:tabs>
          <w:tab w:val="left" w:pos="948"/>
        </w:tabs>
        <w:spacing w:before="144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Metodología lúdica y motivadora.</w:t>
      </w:r>
    </w:p>
    <w:p w:rsidR="00000000" w:rsidDel="00000000" w:rsidP="00000000" w:rsidRDefault="00000000" w:rsidRPr="00000000" w14:paraId="00000090">
      <w:pPr>
        <w:numPr>
          <w:ilvl w:val="2"/>
          <w:numId w:val="10"/>
        </w:numPr>
        <w:tabs>
          <w:tab w:val="left" w:pos="948"/>
        </w:tabs>
        <w:spacing w:before="148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Utilización de materiales atractivos y estimulantes.</w:t>
      </w:r>
    </w:p>
    <w:p w:rsidR="00000000" w:rsidDel="00000000" w:rsidP="00000000" w:rsidRDefault="00000000" w:rsidRPr="00000000" w14:paraId="00000091">
      <w:pPr>
        <w:numPr>
          <w:ilvl w:val="2"/>
          <w:numId w:val="10"/>
        </w:numPr>
        <w:tabs>
          <w:tab w:val="left" w:pos="948"/>
        </w:tabs>
        <w:spacing w:before="144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Correcta estructuración de las actividades.</w:t>
      </w:r>
    </w:p>
    <w:p w:rsidR="00000000" w:rsidDel="00000000" w:rsidP="00000000" w:rsidRDefault="00000000" w:rsidRPr="00000000" w14:paraId="00000092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Empleo de actividades variadas.</w:t>
      </w:r>
    </w:p>
    <w:p w:rsidR="00000000" w:rsidDel="00000000" w:rsidP="00000000" w:rsidRDefault="00000000" w:rsidRPr="00000000" w14:paraId="00000093">
      <w:pPr>
        <w:numPr>
          <w:ilvl w:val="2"/>
          <w:numId w:val="10"/>
        </w:numPr>
        <w:tabs>
          <w:tab w:val="left" w:pos="948"/>
        </w:tabs>
        <w:spacing w:before="147" w:line="360" w:lineRule="auto"/>
        <w:ind w:left="947" w:hanging="26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Adecuación de los instrumentos de evaluación.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numPr>
          <w:ilvl w:val="1"/>
          <w:numId w:val="10"/>
        </w:numPr>
        <w:tabs>
          <w:tab w:val="left" w:pos="507"/>
        </w:tabs>
        <w:spacing w:before="201" w:line="360" w:lineRule="auto"/>
        <w:ind w:left="506" w:hanging="405"/>
        <w:jc w:val="both"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Procedimientos de evaluación: técnicas e instrumentos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9"/>
        </w:numPr>
        <w:tabs>
          <w:tab w:val="left" w:pos="363"/>
        </w:tabs>
        <w:spacing w:before="76" w:line="360" w:lineRule="auto"/>
        <w:ind w:left="102" w:right="11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Técnicas: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observación sistemática (directa e indirecta), pruebas orales y escritas. Conviene tomar registros audiovisuales y escritos que favorezcan el análisis de las competencias del alumno/a, a nivel comunicativo- lingüístico en distintos contextos.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tabs>
          <w:tab w:val="left" w:pos="387"/>
        </w:tabs>
        <w:spacing w:before="10" w:line="360" w:lineRule="auto"/>
        <w:ind w:left="100" w:right="11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Instrumentos: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Diario de aula, Anecdotario, Listas de control, Fichas de seguimiento, Informes, grabadora audio-video, etc. Será un material que nos facilite el análisis de los procesos de E-A y además aportará información a la familia y tutores</w:t>
      </w:r>
    </w:p>
    <w:p w:rsidR="00000000" w:rsidDel="00000000" w:rsidP="00000000" w:rsidRDefault="00000000" w:rsidRPr="00000000" w14:paraId="00000099">
      <w:pPr>
        <w:tabs>
          <w:tab w:val="left" w:pos="387"/>
        </w:tabs>
        <w:spacing w:before="10" w:line="360" w:lineRule="auto"/>
        <w:ind w:left="102" w:right="11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tabs>
          <w:tab w:val="left" w:pos="310"/>
        </w:tabs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COORDINACIÓN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4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numPr>
          <w:ilvl w:val="1"/>
          <w:numId w:val="8"/>
        </w:numPr>
        <w:tabs>
          <w:tab w:val="left" w:pos="507"/>
        </w:tabs>
        <w:spacing w:before="92" w:line="360" w:lineRule="auto"/>
        <w:ind w:left="506" w:hanging="405"/>
        <w:jc w:val="both"/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  <w:t xml:space="preserve">Coordinación con el Equipo de Orientación y otros profesionales del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56" w:line="360" w:lineRule="auto"/>
        <w:ind w:left="102" w:right="108" w:firstLine="70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equipo de apoyo se reúne de manera quincenal, los lunes,  con las orientadoras (EOEP, primaria y secundaria) y PTSC para tratar aspectos relacionados con los alumnos con NEE: seguimiento, actualización de datos, colaboración en la identificación de necesidades, prevención de las mismas, etc.</w:t>
      </w:r>
    </w:p>
    <w:p w:rsidR="00000000" w:rsidDel="00000000" w:rsidP="00000000" w:rsidRDefault="00000000" w:rsidRPr="00000000" w14:paraId="0000009E">
      <w:pPr>
        <w:spacing w:before="157" w:line="360" w:lineRule="auto"/>
        <w:ind w:left="107" w:right="109" w:firstLine="7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forma prácticamente diaria existe una coordinación entre PT, AL y tutores, con quienes se establecerán tiempos y lugares oportunos para la elaboración y seguimiento de las adaptaciones curriculares de los alumnos comunes.</w:t>
      </w:r>
    </w:p>
    <w:p w:rsidR="00000000" w:rsidDel="00000000" w:rsidP="00000000" w:rsidRDefault="00000000" w:rsidRPr="00000000" w14:paraId="0000009F">
      <w:pPr>
        <w:spacing w:before="8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numPr>
          <w:ilvl w:val="1"/>
          <w:numId w:val="8"/>
        </w:numPr>
        <w:tabs>
          <w:tab w:val="left" w:pos="509"/>
        </w:tabs>
        <w:spacing w:line="360" w:lineRule="auto"/>
        <w:ind w:left="508" w:hanging="405"/>
        <w:jc w:val="both"/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  <w:t xml:space="preserve">Coordinación con las familias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la consecución de los objetivos con respecto al alumnado, es importante una clara coherencia entre la influencia de la familia y la intervención de los profesionales. Esta cuestión sólo se logra con una comunicación fluida. Por esta razón, se programarán reuniones periódicas junto al tutor y AL con los padres, que tendrán como objetivo tanto dar como recibir información sobre los alumnos/as y el trabajo de centro/casa, ofreciendo colaboración en el establecimiento de estrategias educativas comunes.</w:t>
      </w:r>
    </w:p>
    <w:p w:rsidR="00000000" w:rsidDel="00000000" w:rsidP="00000000" w:rsidRDefault="00000000" w:rsidRPr="00000000" w14:paraId="000000A2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familias reciben de forma trimestral junto con el boletín de notas un informe cualitativo que refleja los objetivos y contenidos trabajados, así como la evolución conseguida.</w:t>
      </w:r>
    </w:p>
    <w:p w:rsidR="00000000" w:rsidDel="00000000" w:rsidP="00000000" w:rsidRDefault="00000000" w:rsidRPr="00000000" w14:paraId="000000A3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56" w:line="360" w:lineRule="auto"/>
        <w:ind w:left="104" w:right="1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8.3. Coordinación con agentes externos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establecerán las coordinaciones pertinentes en función de las necesidades que se detecten y del tipo de intervención que se desarrolle.</w:t>
      </w:r>
    </w:p>
    <w:p w:rsidR="00000000" w:rsidDel="00000000" w:rsidP="00000000" w:rsidRDefault="00000000" w:rsidRPr="00000000" w14:paraId="000000A6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coordinaremos con el equipo de atención temprana y el EOEP general de Alcorcón para intercambiar información y adoptar decisiones sobre nuevos alumnos escolarizados en el centro y en seguimiento. Así como con las asociaciones que coordinan los apoyos externos que reciben alguno de nuestros alumnos.</w:t>
      </w:r>
    </w:p>
    <w:p w:rsidR="00000000" w:rsidDel="00000000" w:rsidP="00000000" w:rsidRDefault="00000000" w:rsidRPr="00000000" w14:paraId="000000A7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buscarán puntos de comunicación con los Servicios Sanitarios y Sociales de la localidad para desarrollar una actuación lo más coordinada posible.</w:t>
      </w:r>
    </w:p>
    <w:p w:rsidR="00000000" w:rsidDel="00000000" w:rsidP="00000000" w:rsidRDefault="00000000" w:rsidRPr="00000000" w14:paraId="000000A8">
      <w:pPr>
        <w:spacing w:before="56" w:line="360" w:lineRule="auto"/>
        <w:ind w:left="104" w:right="13" w:firstLine="70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Buscaremos también modos de coordinación con asociaciones y entidades en apoyo a la dislexia o para el tratamiento de alumnos que presentan TDAH.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40" w:top="1340" w:left="980" w:right="960" w:header="751" w:footer="9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80725" y="3710150"/>
                        <a:ext cx="31305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3.00000667572021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CEIPSO MIGUEL DE CERVANTES	PROGRAMACIÓN AL 2021-2022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9931400</wp:posOffset>
              </wp:positionV>
              <wp:extent cx="3140075" cy="149225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007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1357" w:hanging="550.0000000000001"/>
      </w:pPr>
      <w:rPr/>
    </w:lvl>
    <w:lvl w:ilvl="1">
      <w:start w:val="2"/>
      <w:numFmt w:val="decimal"/>
      <w:lvlText w:val="%1.%2"/>
      <w:lvlJc w:val="left"/>
      <w:pPr>
        <w:ind w:left="1357" w:hanging="550.0000000000001"/>
      </w:pPr>
      <w:rPr/>
    </w:lvl>
    <w:lvl w:ilvl="2">
      <w:start w:val="1"/>
      <w:numFmt w:val="decimal"/>
      <w:lvlText w:val="%1.%2.%3"/>
      <w:lvlJc w:val="left"/>
      <w:pPr>
        <w:ind w:left="1357" w:hanging="550.0000000000001"/>
      </w:pPr>
      <w:rPr>
        <w:rFonts w:ascii="Calibri" w:cs="Calibri" w:eastAsia="Calibri" w:hAnsi="Calibri"/>
        <w:b w:val="1"/>
        <w:sz w:val="24"/>
        <w:szCs w:val="24"/>
      </w:rPr>
    </w:lvl>
    <w:lvl w:ilvl="3">
      <w:start w:val="0"/>
      <w:numFmt w:val="bullet"/>
      <w:lvlText w:val="●"/>
      <w:lvlJc w:val="left"/>
      <w:pPr>
        <w:ind w:left="3941" w:hanging="55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802" w:hanging="55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663" w:hanging="55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523" w:hanging="55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384" w:hanging="55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245" w:hanging="55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278" w:hanging="162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596" w:hanging="327.99999999999994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92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●"/>
      <w:lvlJc w:val="left"/>
      <w:pPr>
        <w:ind w:left="1300" w:hanging="492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2538" w:hanging="491.9999999999998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3776" w:hanging="491.9999999999995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14" w:hanging="492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252" w:hanging="492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490" w:hanging="492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decimal"/>
      <w:lvlText w:val="%1"/>
      <w:lvlJc w:val="left"/>
      <w:pPr>
        <w:ind w:left="470" w:hanging="363"/>
      </w:pPr>
      <w:rPr/>
    </w:lvl>
    <w:lvl w:ilvl="1">
      <w:start w:val="1"/>
      <w:numFmt w:val="decimal"/>
      <w:lvlText w:val="%1.%2"/>
      <w:lvlJc w:val="left"/>
      <w:pPr>
        <w:ind w:left="470" w:hanging="363"/>
      </w:pPr>
      <w:rPr>
        <w:rFonts w:ascii="Calibri" w:cs="Calibri" w:eastAsia="Calibri" w:hAnsi="Calibri"/>
        <w:b w:val="1"/>
        <w:sz w:val="24"/>
        <w:szCs w:val="24"/>
      </w:rPr>
    </w:lvl>
    <w:lvl w:ilvl="2">
      <w:start w:val="0"/>
      <w:numFmt w:val="bullet"/>
      <w:lvlText w:val="●"/>
      <w:lvlJc w:val="left"/>
      <w:pPr>
        <w:ind w:left="808" w:hanging="27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945" w:hanging="27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091" w:hanging="27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237" w:hanging="27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383" w:hanging="27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529" w:hanging="27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674" w:hanging="274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21" w:hanging="205"/>
      </w:pPr>
      <w:rPr>
        <w:rFonts w:ascii="Calibri" w:cs="Calibri" w:eastAsia="Calibri" w:hAnsi="Calibri"/>
        <w:b w:val="1"/>
        <w:sz w:val="28"/>
        <w:szCs w:val="28"/>
      </w:rPr>
    </w:lvl>
    <w:lvl w:ilvl="1">
      <w:start w:val="0"/>
      <w:numFmt w:val="bullet"/>
      <w:lvlText w:val="●"/>
      <w:lvlJc w:val="left"/>
      <w:pPr>
        <w:ind w:left="100" w:hanging="125"/>
      </w:pPr>
      <w:rPr>
        <w:rFonts w:ascii="Arial MT" w:cs="Arial MT" w:eastAsia="Arial MT" w:hAnsi="Arial MT"/>
      </w:rPr>
    </w:lvl>
    <w:lvl w:ilvl="2">
      <w:start w:val="0"/>
      <w:numFmt w:val="bullet"/>
      <w:lvlText w:val="●"/>
      <w:lvlJc w:val="left"/>
      <w:pPr>
        <w:ind w:left="1391" w:hanging="125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463" w:hanging="125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535" w:hanging="12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607" w:hanging="125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679" w:hanging="125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750" w:hanging="125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822" w:hanging="125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8"/>
      <w:numFmt w:val="decimal"/>
      <w:lvlText w:val="%1"/>
      <w:lvlJc w:val="left"/>
      <w:pPr>
        <w:ind w:left="506" w:hanging="404"/>
      </w:pPr>
      <w:rPr/>
    </w:lvl>
    <w:lvl w:ilvl="1">
      <w:start w:val="1"/>
      <w:numFmt w:val="decimal"/>
      <w:lvlText w:val="%1.%2"/>
      <w:lvlJc w:val="left"/>
      <w:pPr>
        <w:ind w:left="506" w:hanging="404"/>
      </w:pPr>
      <w:rPr>
        <w:rFonts w:ascii="Arial" w:cs="Arial" w:eastAsia="Arial" w:hAnsi="Arial"/>
        <w:b w:val="1"/>
        <w:sz w:val="24"/>
        <w:szCs w:val="24"/>
      </w:rPr>
    </w:lvl>
    <w:lvl w:ilvl="2">
      <w:start w:val="0"/>
      <w:numFmt w:val="bullet"/>
      <w:lvlText w:val="●"/>
      <w:lvlJc w:val="left"/>
      <w:pPr>
        <w:ind w:left="2393" w:hanging="40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339" w:hanging="40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286" w:hanging="403.99999999999955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233" w:hanging="40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179" w:hanging="40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126" w:hanging="40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073" w:hanging="404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o"/>
      <w:lvlJc w:val="left"/>
      <w:pPr>
        <w:ind w:left="102" w:hanging="260"/>
      </w:pPr>
      <w:rPr>
        <w:rFonts w:ascii="Courier New" w:cs="Courier New" w:eastAsia="Courier New" w:hAnsi="Courier New"/>
      </w:rPr>
    </w:lvl>
    <w:lvl w:ilvl="1">
      <w:start w:val="0"/>
      <w:numFmt w:val="bullet"/>
      <w:lvlText w:val="●"/>
      <w:lvlJc w:val="left"/>
      <w:pPr>
        <w:ind w:left="1086" w:hanging="2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073" w:hanging="2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059" w:hanging="2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046" w:hanging="2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33" w:hanging="2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019" w:hanging="2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006" w:hanging="2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993" w:hanging="2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7"/>
      <w:numFmt w:val="decimal"/>
      <w:lvlText w:val="%1"/>
      <w:lvlJc w:val="left"/>
      <w:pPr>
        <w:ind w:left="506" w:hanging="404"/>
      </w:pPr>
      <w:rPr/>
    </w:lvl>
    <w:lvl w:ilvl="1">
      <w:start w:val="1"/>
      <w:numFmt w:val="decimal"/>
      <w:lvlText w:val="%1.%2"/>
      <w:lvlJc w:val="left"/>
      <w:pPr>
        <w:ind w:left="506" w:hanging="404"/>
      </w:pPr>
      <w:rPr>
        <w:rFonts w:ascii="Arial" w:cs="Arial" w:eastAsia="Arial" w:hAnsi="Arial"/>
        <w:b w:val="1"/>
        <w:sz w:val="24"/>
        <w:szCs w:val="24"/>
      </w:rPr>
    </w:lvl>
    <w:lvl w:ilvl="2">
      <w:start w:val="0"/>
      <w:numFmt w:val="bullet"/>
      <w:lvlText w:val="o"/>
      <w:lvlJc w:val="left"/>
      <w:pPr>
        <w:ind w:left="112" w:hanging="240"/>
      </w:pPr>
      <w:rPr>
        <w:rFonts w:ascii="Courier New" w:cs="Courier New" w:eastAsia="Courier New" w:hAnsi="Courier New"/>
      </w:rPr>
    </w:lvl>
    <w:lvl w:ilvl="3">
      <w:start w:val="0"/>
      <w:numFmt w:val="bullet"/>
      <w:lvlText w:val="●"/>
      <w:lvlJc w:val="left"/>
      <w:pPr>
        <w:ind w:left="2068" w:hanging="24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3196" w:hanging="24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4324" w:hanging="24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53" w:hanging="24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6581" w:hanging="24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7709" w:hanging="24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11" w:right="0" w:hanging="206"/>
    </w:pPr>
    <w:rPr>
      <w:rFonts w:ascii="Calibri" w:cs="Calibri" w:eastAsia="Calibri" w:hAnsi="Calibri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ind w:left="1357" w:right="0" w:hanging="550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64" w:right="1564" w:firstLine="0"/>
      <w:jc w:val="center"/>
    </w:pPr>
    <w:rPr>
      <w:rFonts w:ascii="Calibri" w:cs="Calibri" w:eastAsia="Calibri" w:hAnsi="Calibri"/>
      <w:b w:val="1"/>
      <w:sz w:val="96"/>
      <w:szCs w:val="96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es-ES"/>
    </w:rPr>
  </w:style>
  <w:style w:type="paragraph" w:styleId="Ttulo1">
    <w:name w:val="Heading 1"/>
    <w:basedOn w:val="Normal"/>
    <w:uiPriority w:val="1"/>
    <w:qFormat w:val="1"/>
    <w:pPr>
      <w:ind w:left="311" w:right="0" w:hanging="206"/>
      <w:outlineLvl w:val="1"/>
    </w:pPr>
    <w:rPr>
      <w:rFonts w:ascii="Calibri" w:cs="Calibri" w:eastAsia="Calibri" w:hAnsi="Calibri"/>
      <w:b w:val="1"/>
      <w:bCs w:val="1"/>
      <w:sz w:val="28"/>
      <w:szCs w:val="28"/>
      <w:u w:color="000000" w:val="single"/>
      <w:lang w:bidi="ar-SA" w:eastAsia="en-US" w:val="es-ES"/>
    </w:rPr>
  </w:style>
  <w:style w:type="paragraph" w:styleId="Ttulo2">
    <w:name w:val="Heading 2"/>
    <w:basedOn w:val="Normal"/>
    <w:uiPriority w:val="1"/>
    <w:qFormat w:val="1"/>
    <w:pPr>
      <w:ind w:left="1357" w:right="0" w:hanging="550"/>
      <w:outlineLvl w:val="2"/>
    </w:pPr>
    <w:rPr>
      <w:rFonts w:ascii="Arial" w:cs="Arial" w:eastAsia="Arial" w:hAnsi="Arial"/>
      <w:b w:val="1"/>
      <w:bCs w:val="1"/>
      <w:sz w:val="24"/>
      <w:szCs w:val="24"/>
      <w:u w:color="000000" w:val="single"/>
      <w:lang w:bidi="ar-SA" w:eastAsia="en-U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>
    <w:name w:val="Enlace de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Sumario1">
    <w:name w:val="TOC 1"/>
    <w:basedOn w:val="Normal"/>
    <w:uiPriority w:val="1"/>
    <w:qFormat w:val="1"/>
    <w:pPr>
      <w:spacing w:after="0" w:before="10"/>
      <w:ind w:left="264" w:right="0" w:hanging="163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Sumario2">
    <w:name w:val="TOC 2"/>
    <w:basedOn w:val="Normal"/>
    <w:uiPriority w:val="1"/>
    <w:qFormat w:val="1"/>
    <w:pPr>
      <w:spacing w:after="0" w:before="12"/>
      <w:ind w:left="575" w:right="0" w:hanging="322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Sumario3">
    <w:name w:val="TOC 3"/>
    <w:basedOn w:val="Normal"/>
    <w:uiPriority w:val="1"/>
    <w:qFormat w:val="1"/>
    <w:pPr>
      <w:spacing w:after="0" w:before="10"/>
      <w:ind w:left="1304" w:right="0" w:hanging="497"/>
    </w:pPr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tulogeneral">
    <w:name w:val="Title"/>
    <w:basedOn w:val="Normal"/>
    <w:uiPriority w:val="1"/>
    <w:qFormat w:val="1"/>
    <w:pPr>
      <w:ind w:left="1464" w:right="1564" w:hanging="0"/>
      <w:jc w:val="center"/>
    </w:pPr>
    <w:rPr>
      <w:rFonts w:ascii="Calibri" w:cs="Calibri" w:eastAsia="Calibri" w:hAnsi="Calibri"/>
      <w:b w:val="1"/>
      <w:bCs w:val="1"/>
      <w:sz w:val="96"/>
      <w:szCs w:val="96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947" w:right="0" w:hanging="0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 w:val="1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QNW/ViTyC0SXoYr/1EMRMOFOQ==">AMUW2mWSl60Pp2ZdQ23MzVT9b2dAM4SpToa9bcIgDIhh2cxWpSruFgcxJEn6XpYd72z78Rvtjd8l+eRpjRbkHCppyzfJ9HT4q3gUrgo+wvTvl2XclA4MR8hrPy651OgY2Bj6epOQq4Na/4NkusA0IHOGGWyxN2ztgiug6+P0ZLnQQuQUyE8NvXQT2oblZ5YjowQKqFuK6r7BXKeTFDqYNrb8bhPsJBI7iuqFrC4AVBJecgrFGAutd+mb0EYXUAVdsIEcZrVhJllX23ZGCN8n+OQ8qBjzeXpg+mFh0/vWI4RAvbju9XyC4qq35g1Fxb75iRTaRHz5ikA3f72NPcDQ6ynKwMaKC6AdAhFvm7IzWYhSxy1fRmMN3tAN0mCSMxB9UDLNhng0HMwHa7Dx/+BGGVoqMGyRO6OZQ0UrMpl3ZAzMh2DFI886F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2022-10-03T12:49:48Z</dcterms:created>
  <dc:creator>ANGEL MARTIN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